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Содержание сообщения</w:t>
      </w:r>
    </w:p>
    <w:p w:rsidR="004B4CAD" w:rsidRDefault="009F5F3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0766A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Вид, категория, серия и иные идентификационные признаки ценных бумаг эмитента, по которым начислены доходы:</w:t>
      </w:r>
    </w:p>
    <w:p w:rsidR="002C402E" w:rsidRDefault="002C402E" w:rsidP="002C4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2.9. Идентификационные признаки акций ПАО «КЗ»:</w:t>
      </w:r>
    </w:p>
    <w:p w:rsidR="002C402E" w:rsidRPr="00B26A20" w:rsidRDefault="002C402E" w:rsidP="002C402E">
      <w:pPr>
        <w:pStyle w:val="a3"/>
        <w:rPr>
          <w:rFonts w:asciiTheme="majorHAnsi" w:hAnsiTheme="majorHAnsi"/>
          <w:sz w:val="16"/>
          <w:szCs w:val="16"/>
        </w:rPr>
      </w:pPr>
      <w:r w:rsidRPr="00B26A20">
        <w:rPr>
          <w:rFonts w:asciiTheme="majorHAnsi" w:hAnsiTheme="majorHAnsi"/>
          <w:sz w:val="16"/>
          <w:szCs w:val="16"/>
        </w:rPr>
        <w:t>Идентификационные признаки акций, принадлежащих акционерам ПАО «КЗ»:</w:t>
      </w:r>
    </w:p>
    <w:p w:rsidR="002C402E" w:rsidRPr="00B26A20" w:rsidRDefault="002C402E" w:rsidP="002C402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>1.Акции именные обыкновенные в бездокументарной форме 60750 штук</w:t>
      </w:r>
    </w:p>
    <w:p w:rsidR="002C402E" w:rsidRPr="00B26A20" w:rsidRDefault="002C402E" w:rsidP="002C402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>- государственный регистрационный номер выпуска ценных бумаг 1-02-05318-А</w:t>
      </w:r>
    </w:p>
    <w:p w:rsidR="002C402E" w:rsidRPr="00B26A20" w:rsidRDefault="002C402E" w:rsidP="002C402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>- дата государственной регистрации 29.08.2018</w:t>
      </w:r>
    </w:p>
    <w:p w:rsidR="002C402E" w:rsidRPr="00B26A20" w:rsidRDefault="002C402E" w:rsidP="002C402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>- международный код идентификации ценных бумаг – нет.</w:t>
      </w:r>
    </w:p>
    <w:p w:rsidR="002C402E" w:rsidRPr="00B26A20" w:rsidRDefault="002C402E" w:rsidP="002C402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>2Акции именные привилегированные тип</w:t>
      </w:r>
      <w:proofErr w:type="gramStart"/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А</w:t>
      </w:r>
      <w:proofErr w:type="gramEnd"/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в бездокументарной форме 20250 штук</w:t>
      </w:r>
    </w:p>
    <w:p w:rsidR="002C402E" w:rsidRPr="00B26A20" w:rsidRDefault="002C402E" w:rsidP="002C402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>- государственный регистрационный номер выпуска ценных бумаг 2-02-05318-А</w:t>
      </w:r>
    </w:p>
    <w:p w:rsidR="002C402E" w:rsidRPr="00B26A20" w:rsidRDefault="002C402E" w:rsidP="002C402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>- дата государственной регистрации 29.08.2018</w:t>
      </w:r>
    </w:p>
    <w:p w:rsidR="002C402E" w:rsidRPr="00B26A20" w:rsidRDefault="002C402E" w:rsidP="002C402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6"/>
          <w:szCs w:val="16"/>
          <w:lang w:eastAsia="ru-RU"/>
        </w:rPr>
      </w:pPr>
      <w:r w:rsidRPr="00B26A20">
        <w:rPr>
          <w:rFonts w:asciiTheme="majorHAnsi" w:eastAsia="Times New Roman" w:hAnsiTheme="majorHAnsi" w:cs="Times New Roman"/>
          <w:sz w:val="16"/>
          <w:szCs w:val="16"/>
          <w:lang w:eastAsia="ru-RU"/>
        </w:rPr>
        <w:t>- международный код идентификации ценных бумаг – нет.</w:t>
      </w:r>
    </w:p>
    <w:p w:rsidR="002C402E" w:rsidRPr="00B26A20" w:rsidRDefault="002C402E" w:rsidP="002C40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B26A20">
        <w:rPr>
          <w:rFonts w:asciiTheme="majorHAnsi" w:hAnsiTheme="majorHAnsi" w:cs="Arial"/>
          <w:sz w:val="16"/>
          <w:szCs w:val="16"/>
        </w:rPr>
        <w:t>- серия ценных бумаг - нет</w:t>
      </w:r>
    </w:p>
    <w:p w:rsidR="002C402E" w:rsidRPr="00B26A20" w:rsidRDefault="002C402E" w:rsidP="002C40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B26A20">
        <w:rPr>
          <w:rFonts w:asciiTheme="majorHAnsi" w:hAnsiTheme="majorHAnsi" w:cs="Arial"/>
          <w:sz w:val="16"/>
          <w:szCs w:val="16"/>
        </w:rPr>
        <w:t>- регистрационный номер выпуска ценных бумаг  и дата его регистрации - нет</w:t>
      </w:r>
    </w:p>
    <w:p w:rsidR="002C402E" w:rsidRPr="00B26A20" w:rsidRDefault="002C402E" w:rsidP="002C40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B26A20">
        <w:rPr>
          <w:rFonts w:asciiTheme="majorHAnsi" w:hAnsiTheme="majorHAnsi" w:cs="Arial"/>
          <w:sz w:val="16"/>
          <w:szCs w:val="16"/>
        </w:rPr>
        <w:t>- международный код (номер) идентификации ценных бумаг (ISIN) - нет</w:t>
      </w:r>
    </w:p>
    <w:p w:rsidR="002C402E" w:rsidRPr="00B26A20" w:rsidRDefault="002C402E" w:rsidP="002C40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B26A20">
        <w:rPr>
          <w:rFonts w:asciiTheme="majorHAnsi" w:hAnsiTheme="majorHAnsi" w:cs="Arial"/>
          <w:sz w:val="16"/>
          <w:szCs w:val="16"/>
        </w:rPr>
        <w:t>- международный код классификации финансовых инструментов (CFI) - нет</w:t>
      </w:r>
    </w:p>
    <w:p w:rsidR="002C402E" w:rsidRPr="00B26A20" w:rsidRDefault="002C402E" w:rsidP="002C40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B26A20">
        <w:rPr>
          <w:rFonts w:asciiTheme="majorHAnsi" w:hAnsiTheme="majorHAnsi" w:cs="Arial"/>
          <w:sz w:val="16"/>
          <w:szCs w:val="16"/>
        </w:rPr>
        <w:t xml:space="preserve">- иные идентификационные признаки ценных бумаг, указанные их эмитентом в решении о выпуске ценных бумаг – нет </w:t>
      </w:r>
    </w:p>
    <w:p w:rsidR="002C402E" w:rsidRPr="00B26A20" w:rsidRDefault="002C402E" w:rsidP="002C40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</w:p>
    <w:p w:rsidR="002C402E" w:rsidRPr="00B26A20" w:rsidRDefault="002C402E" w:rsidP="002C40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B26A20">
        <w:rPr>
          <w:rFonts w:asciiTheme="majorHAnsi" w:hAnsiTheme="majorHAnsi" w:cs="Arial"/>
          <w:sz w:val="16"/>
          <w:szCs w:val="16"/>
        </w:rPr>
        <w:t>В соответствии с Указанием ЦБ РФ №6283-У от 30.09.2022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 Орган управления эмитента, принявший решение о выплате (об объявлении</w:t>
      </w:r>
      <w:proofErr w:type="gramStart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дивидендов по акциям эмитента: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внеочередное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общее собрание акционеров </w:t>
      </w:r>
      <w:r w:rsidR="00A0308A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публичного акционерного общества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"Калориферный завод".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Дата принятия решения о выплате дивидендов по акциям эмитента: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ноября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A0308A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4CAD" w:rsidRPr="00E85B99" w:rsidRDefault="00A0308A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составления протокола и номер протокола годового общего собрания акционеров: без номера от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9 ноября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2.5. Отчетный период, за который выплачиваются доходы по ценным бумагам эмитента: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9 месяцев 2023 года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B4CAD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Общий размер подлежащих выплате дивидендов по акциям: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40 000 230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</w:t>
      </w:r>
    </w:p>
    <w:p w:rsidR="009F5F3D" w:rsidRDefault="00B35DE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2.7. Р</w:t>
      </w:r>
      <w:r w:rsidR="009F5F3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азмер начисленных доходов в расчете на 1 акцию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F5F3D" w:rsidRPr="00E85B99" w:rsidRDefault="009F5F3D" w:rsidP="009F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акцию именную обыкновенную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493,83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руб., общий размер дивидендов, начисленных на обыкновенные акции –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30000172,50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 </w:t>
      </w:r>
    </w:p>
    <w:p w:rsidR="009F5F3D" w:rsidRPr="00E85B99" w:rsidRDefault="009F5F3D" w:rsidP="009F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акцию именную привилегированную доход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493,83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руб., общая сумма начисленных дивидендов на привилегированные акции –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10000057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,50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 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 Фор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 выплаты дивидендов: денежная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путем перечисления на расчетный счет акционера.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2.7. Дата, на которую определяются лица, имеющие право на получение дивидендов: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ноября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4CAD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2.8. Дата, в котор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ую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нность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выплате дивидендов должн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быть исполнен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25 рабочих дней с </w:t>
      </w:r>
      <w:r w:rsidR="0004031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ноября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по </w:t>
      </w:r>
      <w:r w:rsidR="0004031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62579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C40C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2C402E" w:rsidRPr="00E85B99" w:rsidRDefault="002C402E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716C" w:rsidRDefault="00F4716C"/>
    <w:sectPr w:rsidR="00F4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D"/>
    <w:rsid w:val="00040312"/>
    <w:rsid w:val="002C402E"/>
    <w:rsid w:val="003C40C6"/>
    <w:rsid w:val="004B4CAD"/>
    <w:rsid w:val="00862579"/>
    <w:rsid w:val="009F5F3D"/>
    <w:rsid w:val="00A0308A"/>
    <w:rsid w:val="00B35DED"/>
    <w:rsid w:val="00C0766A"/>
    <w:rsid w:val="00DB6268"/>
    <w:rsid w:val="00E6630C"/>
    <w:rsid w:val="00E85B99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</dc:creator>
  <cp:lastModifiedBy>Задонская Яна</cp:lastModifiedBy>
  <cp:revision>7</cp:revision>
  <cp:lastPrinted>2018-04-27T13:37:00Z</cp:lastPrinted>
  <dcterms:created xsi:type="dcterms:W3CDTF">2022-05-12T06:29:00Z</dcterms:created>
  <dcterms:modified xsi:type="dcterms:W3CDTF">2023-11-09T12:11:00Z</dcterms:modified>
</cp:coreProperties>
</file>