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540" w:rsidRPr="0070606C" w:rsidRDefault="00E81540" w:rsidP="00E81540">
      <w:pPr>
        <w:pStyle w:val="a4"/>
        <w:spacing w:before="0" w:after="0"/>
        <w:rPr>
          <w:rFonts w:ascii="Times New Roman" w:hAnsi="Times New Roman"/>
          <w:sz w:val="24"/>
          <w:szCs w:val="24"/>
        </w:rPr>
      </w:pPr>
      <w:r w:rsidRPr="0070606C">
        <w:rPr>
          <w:rFonts w:ascii="Times New Roman" w:hAnsi="Times New Roman"/>
          <w:sz w:val="24"/>
          <w:szCs w:val="24"/>
        </w:rPr>
        <w:t>Публичное акционерное общество «Калориферный завод»</w:t>
      </w:r>
    </w:p>
    <w:p w:rsidR="00E81540" w:rsidRPr="0070606C" w:rsidRDefault="00E81540" w:rsidP="00E81540">
      <w:pPr>
        <w:pStyle w:val="Standard"/>
        <w:jc w:val="center"/>
        <w:rPr>
          <w:b/>
          <w:szCs w:val="24"/>
        </w:rPr>
      </w:pPr>
      <w:r w:rsidRPr="0070606C">
        <w:rPr>
          <w:b/>
          <w:szCs w:val="24"/>
        </w:rPr>
        <w:t>(ИНН 4401006945, ОГРН 1024400509297)</w:t>
      </w:r>
    </w:p>
    <w:p w:rsidR="00E81540" w:rsidRPr="0070606C" w:rsidRDefault="00E81540" w:rsidP="00E81540">
      <w:pPr>
        <w:jc w:val="center"/>
        <w:rPr>
          <w:rFonts w:ascii="Times New Roman" w:hAnsi="Times New Roman"/>
          <w:sz w:val="24"/>
          <w:szCs w:val="24"/>
        </w:rPr>
      </w:pPr>
    </w:p>
    <w:p w:rsidR="00E81540" w:rsidRDefault="00E81540" w:rsidP="00E81540">
      <w:pPr>
        <w:jc w:val="center"/>
        <w:rPr>
          <w:rFonts w:ascii="Times New Roman" w:hAnsi="Times New Roman"/>
          <w:b/>
          <w:sz w:val="24"/>
          <w:szCs w:val="24"/>
        </w:rPr>
      </w:pPr>
      <w:r w:rsidRPr="0070606C">
        <w:rPr>
          <w:rFonts w:ascii="Times New Roman" w:hAnsi="Times New Roman"/>
          <w:b/>
          <w:sz w:val="24"/>
          <w:szCs w:val="24"/>
        </w:rPr>
        <w:t>СУЩЕСТВЕННЫЙ ФАКТ</w:t>
      </w:r>
    </w:p>
    <w:p w:rsidR="002512D1" w:rsidRPr="002512D1" w:rsidRDefault="002512D1" w:rsidP="002512D1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2512D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Сообщение об изменении или корректировке информации, ранее опубликованной в Ленте новостей</w:t>
      </w:r>
    </w:p>
    <w:p w:rsidR="002512D1" w:rsidRDefault="002512D1" w:rsidP="002512D1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512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1. Общие сведения </w:t>
      </w:r>
    </w:p>
    <w:p w:rsidR="002512D1" w:rsidRDefault="002512D1" w:rsidP="002512D1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512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1.1. Полное фирменное наименование (для коммерческой организации) или наименование (для некоммерческой организации) эмитента: Публичное акционерное общество "Калориферный завод" </w:t>
      </w:r>
    </w:p>
    <w:p w:rsidR="002512D1" w:rsidRDefault="002512D1" w:rsidP="002512D1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512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1.2. Адрес эмитента, указанный в едином государственном реестре юридических лиц: 156009, Костромская обл., г. Кострома, ул. Красная Байдарка, д. 2 </w:t>
      </w:r>
    </w:p>
    <w:p w:rsidR="002512D1" w:rsidRDefault="002512D1" w:rsidP="002512D1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512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1.3. Основной государственный регистрационный номер (ОГРН) эмитента (при наличии): 1024400509297 </w:t>
      </w:r>
    </w:p>
    <w:p w:rsidR="002512D1" w:rsidRDefault="002512D1" w:rsidP="002512D1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512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1.4. Идентификационный номер налогоплательщика (ИНН) эмитента (при наличии): 4401006945 </w:t>
      </w:r>
    </w:p>
    <w:p w:rsidR="002512D1" w:rsidRDefault="002512D1" w:rsidP="002512D1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512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1.5. Уникальный код эмитента, присвоенный Банком России: 05318-A </w:t>
      </w:r>
    </w:p>
    <w:p w:rsidR="002512D1" w:rsidRDefault="002512D1" w:rsidP="002512D1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512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1.6. Адрес страницы в сети "Интернет", используемой эмитентом для раскрытия информации: </w:t>
      </w:r>
      <w:hyperlink r:id="rId5" w:history="1">
        <w:r w:rsidRPr="00CF2C7C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https://www.e-disclosure.ru/portal/company.aspx?id=11016</w:t>
        </w:r>
      </w:hyperlink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2512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  <w:proofErr w:type="gramEnd"/>
      <w:r w:rsidRPr="002512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hyperlink r:id="rId6" w:history="1">
        <w:r w:rsidRPr="00CF2C7C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http://www.kkz.ru</w:t>
        </w:r>
      </w:hyperlink>
      <w:r w:rsidRPr="002512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2512D1" w:rsidRDefault="002512D1" w:rsidP="002512D1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512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1.7. Дата наступления события (существенного факта), о котором составлено сообщение: 04.02.2026 </w:t>
      </w:r>
    </w:p>
    <w:p w:rsidR="002512D1" w:rsidRDefault="002512D1" w:rsidP="002512D1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512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2. Содержание сообщения </w:t>
      </w:r>
    </w:p>
    <w:p w:rsidR="002512D1" w:rsidRDefault="002512D1" w:rsidP="002512D1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512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Настоящее сообщение публикуется в порядке изменения (корректировки) информации, содержащейся в ранее опубликованном сообщении. </w:t>
      </w:r>
    </w:p>
    <w:p w:rsidR="002512D1" w:rsidRDefault="002512D1" w:rsidP="002512D1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512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Ссылка на ранее опубликованное сообщение, информация в котором изменяется (корректируется): "Решения совета директоров (наблюдательного совета)" (опубликовано 04.02.2026 16:03:51) </w:t>
      </w:r>
      <w:hyperlink r:id="rId7" w:history="1">
        <w:r w:rsidRPr="00CF2C7C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https://www.e-disclosure.ru/portal/event.aspx?EventId=iTNUGxPFTE6OSl6cbThCNA-B-B</w:t>
        </w:r>
      </w:hyperlink>
      <w:r w:rsidRPr="002512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</w:p>
    <w:p w:rsidR="002512D1" w:rsidRDefault="002512D1" w:rsidP="002512D1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512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Полный текст публикуемого сообщения с учетом внесенных изменений, а также краткое описание внесенных изменений и причин (обстоятельств), послуживших основанием их внесения: </w:t>
      </w:r>
    </w:p>
    <w:p w:rsidR="002512D1" w:rsidRDefault="002512D1" w:rsidP="002512D1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512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Решения совета директоров (наблюдательного совета) </w:t>
      </w:r>
    </w:p>
    <w:p w:rsidR="002512D1" w:rsidRDefault="002512D1" w:rsidP="002512D1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512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1. Общие сведения </w:t>
      </w:r>
    </w:p>
    <w:p w:rsidR="002512D1" w:rsidRDefault="002512D1" w:rsidP="002512D1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512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1.1. Полное фирменное наименование (для коммерческой организации) или наименование (для некоммерческой организации) эмитента: Публичное акционерное общество "Калориферный завод" </w:t>
      </w:r>
    </w:p>
    <w:p w:rsidR="002512D1" w:rsidRDefault="002512D1" w:rsidP="002512D1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512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1.2. Адрес эмитента, указанный в едином государственном реестре юридических лиц: 156009, Костромская обл., г. Кострома, ул. Красная Байдарка, д. 2 </w:t>
      </w:r>
    </w:p>
    <w:p w:rsidR="002512D1" w:rsidRDefault="002512D1" w:rsidP="002512D1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512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1.3. Основной государственный регистрационный номер (ОГРН) эмитента (при наличии): 1024400509297 </w:t>
      </w:r>
    </w:p>
    <w:p w:rsidR="002512D1" w:rsidRDefault="002512D1" w:rsidP="002512D1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512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1.4. Идентификационный номер налогоплательщика (ИНН) эмитента (при наличии): 4401006945 </w:t>
      </w:r>
    </w:p>
    <w:p w:rsidR="002512D1" w:rsidRDefault="002512D1" w:rsidP="002512D1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512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1.5. Уникальный код эмитента, присвоенный Банком России: 05318-A </w:t>
      </w:r>
    </w:p>
    <w:p w:rsidR="002512D1" w:rsidRDefault="002512D1" w:rsidP="002512D1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512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1.6. Адрес страницы в сети "Интернет", используемой эмитентом для раскрытия информации: </w:t>
      </w:r>
      <w:hyperlink r:id="rId8" w:history="1">
        <w:r w:rsidRPr="00CF2C7C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https://www.e-disclosure.ru/portal/company.aspx?id=11016</w:t>
        </w:r>
      </w:hyperlink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2512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  <w:proofErr w:type="gramEnd"/>
      <w:r w:rsidRPr="002512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hyperlink r:id="rId9" w:history="1">
        <w:r w:rsidRPr="00CF2C7C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http://www.kkz.ru</w:t>
        </w:r>
      </w:hyperlink>
      <w:r w:rsidRPr="002512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2512D1" w:rsidRDefault="002512D1" w:rsidP="002512D1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512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1.7. Дата наступления события (существенного факта), о котором составлено сообщение: 04.02.2026 </w:t>
      </w:r>
    </w:p>
    <w:p w:rsidR="002512D1" w:rsidRDefault="002512D1" w:rsidP="002512D1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512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2. Содержание сообщения </w:t>
      </w:r>
    </w:p>
    <w:p w:rsidR="002512D1" w:rsidRDefault="002512D1" w:rsidP="002512D1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512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 xml:space="preserve">По первому вопросу повестки дня заседания решение принято единогласным голосованием. </w:t>
      </w:r>
    </w:p>
    <w:p w:rsidR="002512D1" w:rsidRDefault="002512D1" w:rsidP="002512D1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512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Решили: Включить в список кандидатов для избрания на годовом заседании общего собрания акционеров: </w:t>
      </w:r>
    </w:p>
    <w:p w:rsidR="002512D1" w:rsidRDefault="002512D1" w:rsidP="002512D1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512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Совет директоров </w:t>
      </w:r>
    </w:p>
    <w:p w:rsidR="002512D1" w:rsidRDefault="002512D1" w:rsidP="002512D1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512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1. Шляпкину Надежду Сергеевну </w:t>
      </w:r>
    </w:p>
    <w:p w:rsidR="002512D1" w:rsidRDefault="002512D1" w:rsidP="002512D1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512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2. Привалова Вадима Тимофеевича </w:t>
      </w:r>
    </w:p>
    <w:p w:rsidR="002512D1" w:rsidRDefault="002512D1" w:rsidP="002512D1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512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3. </w:t>
      </w:r>
      <w:proofErr w:type="spellStart"/>
      <w:r w:rsidRPr="002512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Кикош</w:t>
      </w:r>
      <w:proofErr w:type="spellEnd"/>
      <w:r w:rsidRPr="002512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Веронику Юрьевну </w:t>
      </w:r>
    </w:p>
    <w:p w:rsidR="002512D1" w:rsidRDefault="002512D1" w:rsidP="002512D1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512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4. Журавлева Юрия Витальевича </w:t>
      </w:r>
    </w:p>
    <w:p w:rsidR="002512D1" w:rsidRDefault="002512D1" w:rsidP="002512D1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512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5. Дымову Александру Юрьевну </w:t>
      </w:r>
    </w:p>
    <w:p w:rsidR="002512D1" w:rsidRDefault="002512D1" w:rsidP="002512D1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512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6. </w:t>
      </w:r>
      <w:proofErr w:type="spellStart"/>
      <w:r w:rsidRPr="002512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Гузанову</w:t>
      </w:r>
      <w:proofErr w:type="spellEnd"/>
      <w:r w:rsidRPr="002512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Светлану Владимировну </w:t>
      </w:r>
    </w:p>
    <w:p w:rsidR="002512D1" w:rsidRDefault="002512D1" w:rsidP="002512D1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512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7. </w:t>
      </w:r>
      <w:proofErr w:type="spellStart"/>
      <w:r w:rsidRPr="002512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Митленера</w:t>
      </w:r>
      <w:proofErr w:type="spellEnd"/>
      <w:r w:rsidRPr="002512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Илью Сергеевича </w:t>
      </w:r>
    </w:p>
    <w:p w:rsidR="002512D1" w:rsidRDefault="002512D1" w:rsidP="002512D1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2512D1" w:rsidRDefault="002512D1" w:rsidP="002512D1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512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Ревизионную комиссию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  <w:r w:rsidRPr="002512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2512D1" w:rsidRDefault="002512D1" w:rsidP="002512D1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512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1. Смирнова Владимира Павловича </w:t>
      </w:r>
    </w:p>
    <w:p w:rsidR="002512D1" w:rsidRDefault="002512D1" w:rsidP="002512D1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512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2. Герасимову Любовь Александровну </w:t>
      </w:r>
    </w:p>
    <w:p w:rsidR="002512D1" w:rsidRDefault="002512D1" w:rsidP="002512D1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512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3. </w:t>
      </w:r>
      <w:proofErr w:type="spellStart"/>
      <w:r w:rsidRPr="002512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Кученкову</w:t>
      </w:r>
      <w:proofErr w:type="spellEnd"/>
      <w:r w:rsidRPr="002512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Елену Викторовну </w:t>
      </w:r>
    </w:p>
    <w:p w:rsidR="002512D1" w:rsidRDefault="002512D1" w:rsidP="002512D1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512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4. Чистякова Александра Васильевича </w:t>
      </w:r>
    </w:p>
    <w:p w:rsidR="002512D1" w:rsidRDefault="002512D1" w:rsidP="002512D1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512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5. Петрову Ольгу Николаевну </w:t>
      </w:r>
    </w:p>
    <w:p w:rsidR="002512D1" w:rsidRDefault="002512D1" w:rsidP="002512D1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2512D1" w:rsidRDefault="002512D1" w:rsidP="002512D1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512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 второму вопросу повестки дня заседания решение принято единогласным голосованием. </w:t>
      </w:r>
    </w:p>
    <w:p w:rsidR="002512D1" w:rsidRDefault="002512D1" w:rsidP="002512D1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512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Решили: </w:t>
      </w:r>
    </w:p>
    <w:p w:rsidR="002512D1" w:rsidRDefault="002512D1" w:rsidP="002512D1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512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Созвать годовое заседание общего собрания акционеров ПАО «Калориферный завод» в форме совместного присутствия, способ принятия решения - голосование на заседании, которое совмещено с заочным голосованием. Правом голоса обладают акционеры - владельцы обыкновенных акций. </w:t>
      </w:r>
    </w:p>
    <w:p w:rsidR="002512D1" w:rsidRDefault="002512D1" w:rsidP="002512D1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2512D1" w:rsidRDefault="002512D1" w:rsidP="002512D1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512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 третьему вопросу повестки дня заседания решение принято единогласным голосованием. </w:t>
      </w:r>
    </w:p>
    <w:p w:rsidR="002512D1" w:rsidRDefault="002512D1" w:rsidP="002512D1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512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Решили: </w:t>
      </w:r>
    </w:p>
    <w:p w:rsidR="002512D1" w:rsidRDefault="002512D1" w:rsidP="002512D1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512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Годовое заседание общего собрания акционеров ПАО «Калориферный завод» провести 25 июня 2026 г. </w:t>
      </w:r>
    </w:p>
    <w:p w:rsidR="002512D1" w:rsidRDefault="002512D1" w:rsidP="002512D1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512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Утвердить место проведения собрания – г. Кострома, ул. Красная Байдарка, 2, заводоуправление ПАО «КЗ», каб.1. </w:t>
      </w:r>
    </w:p>
    <w:p w:rsidR="002512D1" w:rsidRDefault="002512D1" w:rsidP="002512D1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512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Утвердить время проведения собрания: </w:t>
      </w:r>
    </w:p>
    <w:p w:rsidR="002512D1" w:rsidRDefault="002512D1" w:rsidP="002512D1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512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начало собрания в 10-00 час. </w:t>
      </w:r>
    </w:p>
    <w:p w:rsidR="002512D1" w:rsidRDefault="002512D1" w:rsidP="002512D1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512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время начала регистрации участников собрания 9-30 час. </w:t>
      </w:r>
    </w:p>
    <w:p w:rsidR="002512D1" w:rsidRDefault="002512D1" w:rsidP="002512D1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2512D1" w:rsidRDefault="002512D1" w:rsidP="002512D1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512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 четвертому вопросу повестки дня заседания решение принято единогласным голосованием. </w:t>
      </w:r>
    </w:p>
    <w:p w:rsidR="002512D1" w:rsidRDefault="002512D1" w:rsidP="002512D1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512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Решили: </w:t>
      </w:r>
    </w:p>
    <w:p w:rsidR="002512D1" w:rsidRDefault="002512D1" w:rsidP="002512D1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512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Утвердить следующую повестку дня годового общего собрания акционеров: </w:t>
      </w:r>
    </w:p>
    <w:p w:rsidR="002512D1" w:rsidRDefault="002512D1" w:rsidP="002512D1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512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1. Утверждение годового отчета Общества за 2025 год. </w:t>
      </w:r>
    </w:p>
    <w:p w:rsidR="002512D1" w:rsidRDefault="002512D1" w:rsidP="002512D1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512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2. Утверждение годовой бухгалтерской отчетности Общества, отчета о финансовых результатах за 2025 год. </w:t>
      </w:r>
    </w:p>
    <w:p w:rsidR="002512D1" w:rsidRDefault="002512D1" w:rsidP="002512D1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512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3. О выплате дивидендов за 2025 год. </w:t>
      </w:r>
    </w:p>
    <w:p w:rsidR="002512D1" w:rsidRDefault="002512D1" w:rsidP="002512D1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512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4. Избрание членов Совета директоров Общества. </w:t>
      </w:r>
    </w:p>
    <w:p w:rsidR="002512D1" w:rsidRDefault="002512D1" w:rsidP="002512D1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512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5. Избрание членов Ревизионной комиссии Общества. </w:t>
      </w:r>
    </w:p>
    <w:p w:rsidR="002512D1" w:rsidRDefault="002512D1" w:rsidP="002512D1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512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6. Назначение аудитора Общества. </w:t>
      </w:r>
    </w:p>
    <w:p w:rsidR="002512D1" w:rsidRDefault="002512D1" w:rsidP="002512D1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512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 xml:space="preserve">7. О выплате вознаграждения и утверждение размера выплаты вознаграждения членам Совета директоров и Ревизионной комиссии, связанных с исполнением ими своих обязанностей. </w:t>
      </w:r>
    </w:p>
    <w:p w:rsidR="002512D1" w:rsidRDefault="002512D1" w:rsidP="002512D1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2512D1" w:rsidRDefault="002512D1" w:rsidP="002512D1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512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 пятому вопросу повестки дня заседания решение принято единогласным голосованием. </w:t>
      </w:r>
    </w:p>
    <w:p w:rsidR="002512D1" w:rsidRDefault="002512D1" w:rsidP="002512D1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512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Решили: </w:t>
      </w:r>
    </w:p>
    <w:p w:rsidR="002512D1" w:rsidRDefault="002512D1" w:rsidP="002512D1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512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Определить дату составления списка акционеров, имеющих право на участие в годовом заседании общего собрания акционеров по итогам работы Общества за 2025 год - 31 мая 2026г. </w:t>
      </w:r>
    </w:p>
    <w:p w:rsidR="002512D1" w:rsidRDefault="002512D1" w:rsidP="002512D1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2512D1" w:rsidRDefault="002512D1" w:rsidP="002512D1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512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 шестому вопросу повестки дня заседания решение принято единогласным голосованием. </w:t>
      </w:r>
    </w:p>
    <w:p w:rsidR="002512D1" w:rsidRDefault="002512D1" w:rsidP="002512D1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512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Решили: Рекомендовать дату составления списка акционеров, имеющих право на получение дивидендов по итогам работы Общества за 2025 год – 15 июля 2026 г. </w:t>
      </w:r>
    </w:p>
    <w:p w:rsidR="002512D1" w:rsidRDefault="002512D1" w:rsidP="002512D1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2512D1" w:rsidRDefault="002512D1" w:rsidP="002512D1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512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 седьмому вопросу повестки дня заседания решение принято единогласным голосованием. </w:t>
      </w:r>
    </w:p>
    <w:p w:rsidR="002512D1" w:rsidRDefault="002512D1" w:rsidP="002512D1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512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Решили: Рекомендовать годовому заседанию общего собрания акционеров принять решение о выплате годовых дивидендов по итогам работы Общества за 2025 год в соответствии с п.7 и п.11.2 Устава Общества. </w:t>
      </w:r>
    </w:p>
    <w:p w:rsidR="002512D1" w:rsidRDefault="002512D1" w:rsidP="002512D1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2512D1" w:rsidRDefault="002512D1" w:rsidP="002512D1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512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 восьмому вопросу повестки дня заседания решение принято единогласным голосованием. </w:t>
      </w:r>
    </w:p>
    <w:p w:rsidR="002512D1" w:rsidRDefault="002512D1" w:rsidP="002512D1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512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Решили: </w:t>
      </w:r>
    </w:p>
    <w:p w:rsidR="002512D1" w:rsidRDefault="002512D1" w:rsidP="002512D1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512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1. Направить акционерам общества, владеющим более 5% голосующих акций общества, сообщение о проведении годового заседания общего собрания акционеров заказным письмом или вручить каждому из указанных лиц под роспись в срок до 03 июня 2026 года. </w:t>
      </w:r>
    </w:p>
    <w:p w:rsidR="002512D1" w:rsidRDefault="002512D1" w:rsidP="002512D1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512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2. Опубликовать сообщение о проведении годового общего собрания акционеров в газете «Северная правда» (г. Кострома) и в срок до 03 июня 2025 года разместить в сети Интернет на сайтах: </w:t>
      </w:r>
      <w:hyperlink r:id="rId10" w:history="1">
        <w:r w:rsidRPr="00CF2C7C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https://www.e-disclosure.ru/portal/company.aspx?id=11016</w:t>
        </w:r>
      </w:hyperlink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2512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  <w:proofErr w:type="gramEnd"/>
      <w:r w:rsidRPr="002512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hyperlink r:id="rId11" w:history="1">
        <w:r w:rsidRPr="00CF2C7C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http://kkz.ru/</w:t>
        </w:r>
      </w:hyperlink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</w:t>
      </w:r>
      <w:r w:rsidRPr="002512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2512D1" w:rsidRDefault="002512D1" w:rsidP="002512D1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2512D1" w:rsidRDefault="002512D1" w:rsidP="002512D1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512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 девятому вопросу повестки дня заседания решение принято единогласным голосованием. </w:t>
      </w:r>
    </w:p>
    <w:p w:rsidR="002512D1" w:rsidRDefault="002512D1" w:rsidP="002512D1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512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Решили: </w:t>
      </w:r>
    </w:p>
    <w:p w:rsidR="002512D1" w:rsidRDefault="002512D1" w:rsidP="002512D1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512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Утвердить следующий перечень информации (материалов), предоставляемой акционерам при подготовке к годовому заседанию общего собрания акционеров: </w:t>
      </w:r>
    </w:p>
    <w:p w:rsidR="002512D1" w:rsidRDefault="002512D1" w:rsidP="002512D1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512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-годовая бухгалтерская отчетность за 2025 год; </w:t>
      </w:r>
    </w:p>
    <w:p w:rsidR="002512D1" w:rsidRDefault="002512D1" w:rsidP="002512D1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512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-заключение аудитора, ревизионной комиссии общества с подтверждением достоверности данных; </w:t>
      </w:r>
    </w:p>
    <w:p w:rsidR="002512D1" w:rsidRDefault="002512D1" w:rsidP="002512D1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512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-сведения о кандидатах в Совет директоров, Ревизионную комиссию, в т. ч. информация о наличии их письменного согласия; </w:t>
      </w:r>
    </w:p>
    <w:p w:rsidR="002512D1" w:rsidRDefault="002512D1" w:rsidP="002512D1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512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-проекты решений годового заседания общего собрания акционеров; </w:t>
      </w:r>
    </w:p>
    <w:p w:rsidR="002512D1" w:rsidRDefault="002512D1" w:rsidP="002512D1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512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-годовой отчет Общества за 2025 год; </w:t>
      </w:r>
    </w:p>
    <w:p w:rsidR="002512D1" w:rsidRDefault="002512D1" w:rsidP="002512D1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512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-рекомендации Совета директоров о распределении прибыли, в том числе о выплате дивидендов по итогам работы Общества за 2025 год; </w:t>
      </w:r>
    </w:p>
    <w:p w:rsidR="002512D1" w:rsidRDefault="002512D1" w:rsidP="002512D1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512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-по выплате вознаграждения членам Совета директоров и Ревизионной комиссии, связанных с исполнением ими своих обязанностей; </w:t>
      </w:r>
    </w:p>
    <w:p w:rsidR="002512D1" w:rsidRDefault="002512D1" w:rsidP="002512D1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512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-форма и текст бюллетеня для голосования; </w:t>
      </w:r>
    </w:p>
    <w:p w:rsidR="002512D1" w:rsidRDefault="002512D1" w:rsidP="002512D1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512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-информация о наличии письменного согласия выдвинутых кандидатов на избрание Генеральным директором, в Совет директоров и Ревизионную комиссию Общества; </w:t>
      </w:r>
    </w:p>
    <w:p w:rsidR="002512D1" w:rsidRDefault="002512D1" w:rsidP="002512D1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512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 xml:space="preserve">-заключение внутреннего аудита </w:t>
      </w:r>
    </w:p>
    <w:p w:rsidR="002512D1" w:rsidRDefault="002512D1" w:rsidP="002512D1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512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-сведения об общей сумме невостребованных дивидендов общества. </w:t>
      </w:r>
    </w:p>
    <w:p w:rsidR="002512D1" w:rsidRDefault="002512D1" w:rsidP="002512D1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2512D1" w:rsidRDefault="002512D1" w:rsidP="002512D1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512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Утвердить следующий порядок ознакомления акционеров с материалами к общему собранию акционеров: с материалами, предоставляемыми акционерам при подготовке к проведению годового заседания общего собрания акционеров, можно ознакомиться по следующему адресу: г. Кострома, ул. Красная Байдарка, 2, заводоуправление, кабинет 6. </w:t>
      </w:r>
    </w:p>
    <w:p w:rsidR="002512D1" w:rsidRDefault="002512D1" w:rsidP="002512D1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512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Контактный телефон (4942) 32-55-48, с 03 июня по 24 июня 2026 г, с 10 до 16 часов. </w:t>
      </w:r>
    </w:p>
    <w:p w:rsidR="002512D1" w:rsidRDefault="002512D1" w:rsidP="002512D1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2512D1" w:rsidRDefault="002512D1" w:rsidP="002512D1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512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 десятому вопросу повестки дня заседания решение принято единогласным голосованием. </w:t>
      </w:r>
    </w:p>
    <w:p w:rsidR="002512D1" w:rsidRDefault="002512D1" w:rsidP="002512D1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512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Решили: </w:t>
      </w:r>
    </w:p>
    <w:p w:rsidR="002512D1" w:rsidRDefault="002512D1" w:rsidP="002512D1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512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1. Поручить АО «Независимая регистрационная компания Р.О.С.Т.» выполнять работы по подготовке и выполнению функций счетной комиссии на годовом заседании общего собрания акционеров. </w:t>
      </w:r>
    </w:p>
    <w:p w:rsidR="002512D1" w:rsidRDefault="002512D1" w:rsidP="002512D1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512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2. Генеральному директору Журавлеву Ю.В. заключить с АО «Независимая регистрационная компания Р.О.С.Т.» дополнительное соглашение к договору по оказанию услуг по ведению реестра №416 от 05.01.1998 г. на оказание услуг по выполнению функций счетной комиссии. </w:t>
      </w:r>
    </w:p>
    <w:p w:rsidR="002512D1" w:rsidRDefault="002512D1" w:rsidP="002512D1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2512D1" w:rsidRDefault="002512D1" w:rsidP="002512D1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512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2.4. Дата проведения заседания совета директоров: 04 февраля 2026 года. </w:t>
      </w:r>
    </w:p>
    <w:p w:rsidR="002512D1" w:rsidRDefault="002512D1" w:rsidP="002512D1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512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2.5. Дата составления и номер протокола заседания совета директоров: 04 февраля 2026 года №3. </w:t>
      </w:r>
    </w:p>
    <w:p w:rsidR="002512D1" w:rsidRDefault="002512D1" w:rsidP="002512D1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512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2.6. Вид, категория, серия и иные идентификационные признаки ценных бумаг эмитента: </w:t>
      </w:r>
    </w:p>
    <w:p w:rsidR="002512D1" w:rsidRDefault="002512D1" w:rsidP="002512D1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512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2.6.1. Акции именные обыкновенные в бездокументарной форме 60750 штук </w:t>
      </w:r>
    </w:p>
    <w:p w:rsidR="002512D1" w:rsidRDefault="002512D1" w:rsidP="002512D1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512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государственный регистрационный номер выпуска ценных бумаг 41-1-00234; </w:t>
      </w:r>
    </w:p>
    <w:p w:rsidR="002512D1" w:rsidRDefault="002512D1" w:rsidP="002512D1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512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дата государственной регистрации 15 августа 1996 года; </w:t>
      </w:r>
    </w:p>
    <w:p w:rsidR="002512D1" w:rsidRDefault="002512D1" w:rsidP="002512D1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512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международный код идентификации ценных бумаг – нет. </w:t>
      </w:r>
    </w:p>
    <w:p w:rsidR="002512D1" w:rsidRDefault="002512D1" w:rsidP="002512D1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512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2.6.2. Акции именные привилегированные тип</w:t>
      </w:r>
      <w:proofErr w:type="gramStart"/>
      <w:r w:rsidRPr="002512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</w:t>
      </w:r>
      <w:proofErr w:type="gramEnd"/>
      <w:r w:rsidRPr="002512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бездокументарной форме 20250 штук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  <w:r w:rsidRPr="002512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2512D1" w:rsidRDefault="002512D1" w:rsidP="002512D1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512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государственный регистрационный номер выпуска ценных бумаг 41-1-00234; </w:t>
      </w:r>
    </w:p>
    <w:p w:rsidR="002512D1" w:rsidRDefault="002512D1" w:rsidP="002512D1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512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дата государственной регистрации 15 августа 1996 года; </w:t>
      </w:r>
    </w:p>
    <w:p w:rsidR="002512D1" w:rsidRDefault="002512D1" w:rsidP="002512D1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512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международный код идентификации ценных бумаг – нет. </w:t>
      </w:r>
    </w:p>
    <w:p w:rsidR="002512D1" w:rsidRDefault="002512D1" w:rsidP="002512D1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512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3. Подпись </w:t>
      </w:r>
    </w:p>
    <w:p w:rsidR="002512D1" w:rsidRDefault="002512D1" w:rsidP="002512D1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512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3.1. Генеральный директор Ю.В. Журавлев </w:t>
      </w:r>
    </w:p>
    <w:p w:rsidR="002512D1" w:rsidRDefault="002512D1" w:rsidP="002512D1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512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3.2. Дата 04.02.2026г. </w:t>
      </w:r>
    </w:p>
    <w:p w:rsidR="002512D1" w:rsidRDefault="002512D1" w:rsidP="002512D1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2512D1" w:rsidRDefault="002512D1" w:rsidP="002512D1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512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Краткое описание внесенных изменений и причин (обстоятельств), послуживших основанием их внесения: исправлена техническая ошибка, неточная информация (в пункте 2 Содержание сообщения исправлена фамилия, имя, отчество в списке кандидатов для избрания на годовом заседании общего собрания акционеров в Совет директоров </w:t>
      </w:r>
      <w:proofErr w:type="gramStart"/>
      <w:r w:rsidRPr="002512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вместо</w:t>
      </w:r>
      <w:proofErr w:type="gramEnd"/>
      <w:r w:rsidRPr="002512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Лапкину Татьяну Николаевну Шляпкину Надежду Сергеевну). </w:t>
      </w:r>
    </w:p>
    <w:p w:rsidR="002512D1" w:rsidRDefault="002512D1" w:rsidP="002512D1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2512D1" w:rsidRDefault="002512D1" w:rsidP="002512D1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bookmarkStart w:id="0" w:name="_GoBack"/>
      <w:bookmarkEnd w:id="0"/>
      <w:r w:rsidRPr="002512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3. Подпись </w:t>
      </w:r>
    </w:p>
    <w:p w:rsidR="002512D1" w:rsidRDefault="002512D1" w:rsidP="002512D1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512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3.1. Генеральный директор Ю.В. Журавлев </w:t>
      </w:r>
    </w:p>
    <w:p w:rsidR="002512D1" w:rsidRPr="002512D1" w:rsidRDefault="002512D1" w:rsidP="002512D1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12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3.2. Дата 09.02.2026г.</w:t>
      </w:r>
    </w:p>
    <w:sectPr w:rsidR="002512D1" w:rsidRPr="002512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285A" w:usb2="00000000" w:usb3="00000000" w:csb0="0000001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12AC"/>
    <w:rsid w:val="00102BE3"/>
    <w:rsid w:val="002512D1"/>
    <w:rsid w:val="00D712AC"/>
    <w:rsid w:val="00E81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712A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link w:val="40"/>
    <w:uiPriority w:val="9"/>
    <w:qFormat/>
    <w:rsid w:val="00D712A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712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712A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D712AC"/>
    <w:rPr>
      <w:color w:val="0000FF" w:themeColor="hyperlink"/>
      <w:u w:val="single"/>
    </w:rPr>
  </w:style>
  <w:style w:type="paragraph" w:customStyle="1" w:styleId="Standard">
    <w:name w:val="Standard"/>
    <w:rsid w:val="00E81540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4">
    <w:name w:val="Title"/>
    <w:next w:val="a"/>
    <w:link w:val="a5"/>
    <w:uiPriority w:val="10"/>
    <w:qFormat/>
    <w:rsid w:val="00E81540"/>
    <w:pPr>
      <w:spacing w:before="567" w:after="567" w:line="264" w:lineRule="auto"/>
      <w:jc w:val="center"/>
    </w:pPr>
    <w:rPr>
      <w:rFonts w:ascii="XO Thames" w:eastAsia="Times New Roman" w:hAnsi="XO Thames" w:cs="Times New Roman"/>
      <w:b/>
      <w:caps/>
      <w:color w:val="000000"/>
      <w:sz w:val="40"/>
      <w:szCs w:val="20"/>
      <w:lang w:eastAsia="ru-RU"/>
    </w:rPr>
  </w:style>
  <w:style w:type="character" w:customStyle="1" w:styleId="a5">
    <w:name w:val="Название Знак"/>
    <w:basedOn w:val="a0"/>
    <w:link w:val="a4"/>
    <w:uiPriority w:val="10"/>
    <w:rsid w:val="00E81540"/>
    <w:rPr>
      <w:rFonts w:ascii="XO Thames" w:eastAsia="Times New Roman" w:hAnsi="XO Thames" w:cs="Times New Roman"/>
      <w:b/>
      <w:caps/>
      <w:color w:val="000000"/>
      <w:sz w:val="4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712A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link w:val="40"/>
    <w:uiPriority w:val="9"/>
    <w:qFormat/>
    <w:rsid w:val="00D712A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712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712A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D712AC"/>
    <w:rPr>
      <w:color w:val="0000FF" w:themeColor="hyperlink"/>
      <w:u w:val="single"/>
    </w:rPr>
  </w:style>
  <w:style w:type="paragraph" w:customStyle="1" w:styleId="Standard">
    <w:name w:val="Standard"/>
    <w:rsid w:val="00E81540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4">
    <w:name w:val="Title"/>
    <w:next w:val="a"/>
    <w:link w:val="a5"/>
    <w:uiPriority w:val="10"/>
    <w:qFormat/>
    <w:rsid w:val="00E81540"/>
    <w:pPr>
      <w:spacing w:before="567" w:after="567" w:line="264" w:lineRule="auto"/>
      <w:jc w:val="center"/>
    </w:pPr>
    <w:rPr>
      <w:rFonts w:ascii="XO Thames" w:eastAsia="Times New Roman" w:hAnsi="XO Thames" w:cs="Times New Roman"/>
      <w:b/>
      <w:caps/>
      <w:color w:val="000000"/>
      <w:sz w:val="40"/>
      <w:szCs w:val="20"/>
      <w:lang w:eastAsia="ru-RU"/>
    </w:rPr>
  </w:style>
  <w:style w:type="character" w:customStyle="1" w:styleId="a5">
    <w:name w:val="Название Знак"/>
    <w:basedOn w:val="a0"/>
    <w:link w:val="a4"/>
    <w:uiPriority w:val="10"/>
    <w:rsid w:val="00E81540"/>
    <w:rPr>
      <w:rFonts w:ascii="XO Thames" w:eastAsia="Times New Roman" w:hAnsi="XO Thames" w:cs="Times New Roman"/>
      <w:b/>
      <w:caps/>
      <w:color w:val="000000"/>
      <w:sz w:val="4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71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51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" w:color="CCCCCC"/>
            <w:right w:val="none" w:sz="0" w:space="0" w:color="auto"/>
          </w:divBdr>
          <w:divsChild>
            <w:div w:id="160029056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374755">
          <w:marLeft w:val="1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405922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96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-disclosure.ru/portal/company.aspx?id=11016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e-disclosure.ru/portal/event.aspx?EventId=iTNUGxPFTE6OSl6cbThCNA-B-B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kkz.ru" TargetMode="External"/><Relationship Id="rId11" Type="http://schemas.openxmlformats.org/officeDocument/2006/relationships/hyperlink" Target="http://kkz.ru/" TargetMode="External"/><Relationship Id="rId5" Type="http://schemas.openxmlformats.org/officeDocument/2006/relationships/hyperlink" Target="https://www.e-disclosure.ru/portal/company.aspx?id=11016" TargetMode="External"/><Relationship Id="rId10" Type="http://schemas.openxmlformats.org/officeDocument/2006/relationships/hyperlink" Target="https://www.e-disclosure.ru/portal/company.aspx?id=1101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kkz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1478</Words>
  <Characters>8428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2026-02-05T11:03:00Z</dcterms:created>
  <dcterms:modified xsi:type="dcterms:W3CDTF">2026-02-09T11:55:00Z</dcterms:modified>
</cp:coreProperties>
</file>