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C" w:rsidRPr="0070606C" w:rsidRDefault="0070606C" w:rsidP="0070606C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0606C" w:rsidRPr="0070606C" w:rsidRDefault="0070606C" w:rsidP="0070606C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70606C" w:rsidRPr="0070606C" w:rsidRDefault="0070606C" w:rsidP="0070606C">
      <w:pPr>
        <w:jc w:val="center"/>
        <w:rPr>
          <w:rFonts w:ascii="Times New Roman" w:hAnsi="Times New Roman"/>
          <w:sz w:val="24"/>
          <w:szCs w:val="24"/>
        </w:rPr>
      </w:pPr>
    </w:p>
    <w:p w:rsidR="0070606C" w:rsidRPr="0070606C" w:rsidRDefault="0070606C" w:rsidP="0070606C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D0102D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87F91" w:rsidRDefault="00787F91" w:rsidP="00787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87F91">
        <w:rPr>
          <w:rFonts w:ascii="Times New Roman" w:hAnsi="Times New Roman"/>
          <w:b/>
          <w:sz w:val="24"/>
          <w:szCs w:val="24"/>
          <w:shd w:val="clear" w:color="auto" w:fill="FFFFFF"/>
        </w:rPr>
        <w:t>Прекращение у лица права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787F91" w:rsidRPr="00787F91" w:rsidRDefault="00787F91" w:rsidP="00787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87F91" w:rsidRDefault="00787F91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787F91" w:rsidRDefault="00787F91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787F91" w:rsidRDefault="00787F91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156026, Костромская обл., г. Кострома, ул. Красная Байдарка, д. 2 </w:t>
      </w:r>
    </w:p>
    <w:p w:rsidR="00787F91" w:rsidRDefault="00787F91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787F91" w:rsidRDefault="00787F91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787F91" w:rsidRDefault="00787F91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787F91" w:rsidRDefault="00787F91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</w:t>
      </w:r>
      <w:hyperlink r:id="rId7" w:history="1">
        <w:r w:rsidRPr="009030E1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hyperlink r:id="rId8" w:history="1">
        <w:r w:rsidRPr="009030E1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87F91" w:rsidRDefault="00787F91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102D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25.05.2026 </w:t>
      </w:r>
    </w:p>
    <w:p w:rsidR="00787F91" w:rsidRDefault="00787F91" w:rsidP="00787F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2.1.Фамилия, имя, отчество физического лица, у которого прекращено право </w:t>
      </w:r>
      <w:proofErr w:type="gramStart"/>
      <w:r w:rsidRPr="00452CBA">
        <w:rPr>
          <w:rFonts w:ascii="Times New Roman" w:hAnsi="Times New Roman"/>
          <w:sz w:val="24"/>
          <w:szCs w:val="24"/>
          <w:shd w:val="clear" w:color="auto" w:fill="FFFFFF"/>
        </w:rPr>
        <w:t>распоряжаться</w:t>
      </w:r>
      <w:proofErr w:type="gramEnd"/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 определенным количеством голосов, приходящихся на голосующие акции, составляющие уставный капитал эмитента: Журавлев Юрий Витальевич.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>2.2.Вид права распоряжения определенным количеством голосов, приходящихся на голосующие акции, составляющие уставный капитал эмитента, которое прекращено у лица: прямое распоряжение.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>2.3.Признак права распоряжения определенным количеством голосов, приходящихся на голосующие акции, составляющие уставный капитал эмитента, которое прекращено у лица: самостоятельное распоряжение.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2.4.Основание, в силу которого у лица прекращено право </w:t>
      </w:r>
      <w:proofErr w:type="gramStart"/>
      <w:r w:rsidRPr="00452CBA">
        <w:rPr>
          <w:rFonts w:ascii="Times New Roman" w:hAnsi="Times New Roman"/>
          <w:sz w:val="24"/>
          <w:szCs w:val="24"/>
          <w:shd w:val="clear" w:color="auto" w:fill="FFFFFF"/>
        </w:rPr>
        <w:t>распоряжаться</w:t>
      </w:r>
      <w:proofErr w:type="gramEnd"/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 определенным количеством голосов, приходящихся на голосующие акции, составляющие уставный капитал эмитента: снижение доли участия в эмитенте (Распоряжение о совершении операции по списанию ценных бумаг с лицевого счета Ю. В. Журавлева на основании договора купли-продажи без номера акций эмитента).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>2.5.Количество и доля (в процентах) голосов, приходящихся на голосующие акции, составляющие уставный капитал эмитента, которыми лицо имело право распоряжаться до наступления указанного основания: 54236 голосов, 89,277%.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2.6.Количество и доля (в процентах)  голосов, приходящихся на голосующие акции, составляющие уставный капитал эмитента, </w:t>
      </w:r>
      <w:proofErr w:type="gramStart"/>
      <w:r w:rsidRPr="00452CBA">
        <w:rPr>
          <w:rFonts w:ascii="Times New Roman" w:hAnsi="Times New Roman"/>
          <w:sz w:val="24"/>
          <w:szCs w:val="24"/>
          <w:shd w:val="clear" w:color="auto" w:fill="FFFFFF"/>
        </w:rPr>
        <w:t>право</w:t>
      </w:r>
      <w:proofErr w:type="gramEnd"/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 распоряжаться которым лицо получило после наступления указанного основания: 48636 голосов, 80,059%.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2.7.Дата наступления основания, в силу которого у лица прекращено право </w:t>
      </w:r>
      <w:proofErr w:type="gramStart"/>
      <w:r w:rsidRPr="00452CBA">
        <w:rPr>
          <w:rFonts w:ascii="Times New Roman" w:hAnsi="Times New Roman"/>
          <w:sz w:val="24"/>
          <w:szCs w:val="24"/>
          <w:shd w:val="clear" w:color="auto" w:fill="FFFFFF"/>
        </w:rPr>
        <w:t>распоряжаться</w:t>
      </w:r>
      <w:proofErr w:type="gramEnd"/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 определенным количеством голосов, приходящихся на голосующие акции, составляющие уставный капитал эмитента: 25 мая 2026 года.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2.8. Вид, категория, серия и иные идентификационные признаки ценных бумаг эмитента: 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2.8.1. Акции именные обыкновенные в бездокументарной форме 60750 штук 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- государственный регистрационный номер выпуска ценных бумаг 41-1-00234; 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>2.8.2. Акции именные привилегированные тип</w:t>
      </w:r>
      <w:proofErr w:type="gramStart"/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452CBA" w:rsidRPr="00452CBA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787F91" w:rsidRDefault="00452CBA" w:rsidP="00452C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2CBA">
        <w:rPr>
          <w:rFonts w:ascii="Times New Roman" w:hAnsi="Times New Roman"/>
          <w:sz w:val="24"/>
          <w:szCs w:val="24"/>
          <w:shd w:val="clear" w:color="auto" w:fill="FFFFFF"/>
        </w:rPr>
        <w:t>- международный код идентификации ценных бумаг – нет.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A365D4" w:rsidRPr="0070606C" w:rsidRDefault="0070606C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06C">
        <w:rPr>
          <w:rFonts w:ascii="Times New Roman" w:hAnsi="Times New Roman"/>
          <w:sz w:val="24"/>
          <w:szCs w:val="24"/>
          <w:shd w:val="clear" w:color="auto" w:fill="FFFFFF"/>
        </w:rPr>
        <w:t xml:space="preserve">3.2. Дата </w:t>
      </w:r>
      <w:r w:rsidR="00D0102D">
        <w:rPr>
          <w:rFonts w:ascii="Times New Roman" w:hAnsi="Times New Roman"/>
          <w:sz w:val="24"/>
          <w:szCs w:val="24"/>
          <w:shd w:val="clear" w:color="auto" w:fill="FFFFFF"/>
        </w:rPr>
        <w:t>25</w:t>
      </w:r>
      <w:r w:rsidR="006B0DD7">
        <w:rPr>
          <w:rFonts w:ascii="Times New Roman" w:hAnsi="Times New Roman"/>
          <w:sz w:val="24"/>
          <w:szCs w:val="24"/>
          <w:shd w:val="clear" w:color="auto" w:fill="FFFFFF"/>
        </w:rPr>
        <w:t xml:space="preserve"> мая</w:t>
      </w:r>
      <w:r w:rsidR="002B68ED">
        <w:rPr>
          <w:rFonts w:ascii="Times New Roman" w:hAnsi="Times New Roman"/>
          <w:sz w:val="24"/>
          <w:szCs w:val="24"/>
          <w:shd w:val="clear" w:color="auto" w:fill="FFFFFF"/>
        </w:rPr>
        <w:t xml:space="preserve"> 2026 </w:t>
      </w:r>
      <w:r w:rsidRPr="0070606C">
        <w:rPr>
          <w:rFonts w:ascii="Times New Roman" w:hAnsi="Times New Roman"/>
          <w:sz w:val="24"/>
          <w:szCs w:val="24"/>
          <w:shd w:val="clear" w:color="auto" w:fill="FFFFFF"/>
        </w:rPr>
        <w:t>г.</w:t>
      </w:r>
      <w:bookmarkStart w:id="0" w:name="_GoBack"/>
      <w:bookmarkEnd w:id="0"/>
    </w:p>
    <w:sectPr w:rsidR="00A365D4" w:rsidRPr="0070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19E"/>
    <w:multiLevelType w:val="hybridMultilevel"/>
    <w:tmpl w:val="E0108844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7CCAD50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4A0E"/>
    <w:multiLevelType w:val="hybridMultilevel"/>
    <w:tmpl w:val="6ECC0120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71899"/>
    <w:multiLevelType w:val="multilevel"/>
    <w:tmpl w:val="B0C0499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F3085E"/>
    <w:multiLevelType w:val="multilevel"/>
    <w:tmpl w:val="680605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6C"/>
    <w:rsid w:val="000F6FC0"/>
    <w:rsid w:val="001F55FE"/>
    <w:rsid w:val="00255E04"/>
    <w:rsid w:val="002B68ED"/>
    <w:rsid w:val="002D26FE"/>
    <w:rsid w:val="00326852"/>
    <w:rsid w:val="00406F1E"/>
    <w:rsid w:val="00452CBA"/>
    <w:rsid w:val="006B0DD7"/>
    <w:rsid w:val="0070606C"/>
    <w:rsid w:val="00754885"/>
    <w:rsid w:val="00787F91"/>
    <w:rsid w:val="00792FAC"/>
    <w:rsid w:val="008933E6"/>
    <w:rsid w:val="0093540F"/>
    <w:rsid w:val="00991252"/>
    <w:rsid w:val="009E567E"/>
    <w:rsid w:val="00A365D4"/>
    <w:rsid w:val="00B25942"/>
    <w:rsid w:val="00B36A93"/>
    <w:rsid w:val="00B94AB7"/>
    <w:rsid w:val="00B96770"/>
    <w:rsid w:val="00C253DF"/>
    <w:rsid w:val="00C95511"/>
    <w:rsid w:val="00D0102D"/>
    <w:rsid w:val="00D36ADF"/>
    <w:rsid w:val="00E67BA4"/>
    <w:rsid w:val="00EA2F67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z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disclosure.ru/portal/company.aspx?id=110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9E86-4299-492C-BA4A-B70084FD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2026-05-25T12:11:00Z</dcterms:created>
  <dcterms:modified xsi:type="dcterms:W3CDTF">2026-05-25T12:39:00Z</dcterms:modified>
</cp:coreProperties>
</file>